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AC98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sz w:val="30"/>
          <w:szCs w:val="30"/>
          <w:lang w:eastAsia="zh-TW"/>
        </w:rPr>
        <w:t>親愛的家長與照顧者您好：</w:t>
      </w:r>
    </w:p>
    <w:p w14:paraId="79F02A2B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Arial" w:hAnsi="Arial" w:cs="Arial"/>
          <w:sz w:val="30"/>
          <w:szCs w:val="30"/>
        </w:rPr>
        <w:t xml:space="preserve"> </w:t>
      </w:r>
    </w:p>
    <w:p w14:paraId="0D8EA37E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sz w:val="30"/>
          <w:szCs w:val="30"/>
          <w:lang w:eastAsia="zh-TW"/>
        </w:rPr>
        <w:t>我要告訴您一個天大的好消息！今年夏天將推出一項全國性計畫，在平日時段，為您的孩子、其兄弟姊妹、堂表兄弟姊妹及朋友（1 至 18 歲）提供免費且在當地製作的午餐。不需要出示 ID，也不用註冊。免費午餐將在整個奧勒岡州 800 多個地點提供，也會在您今夏可能前往旅行的其他各州提供。供餐場所位於圖書館、公共公園及學校，其中許多地方都為兒童提供歡樂有趣的活動。</w:t>
      </w:r>
    </w:p>
    <w:p w14:paraId="3422D398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Arial" w:hAnsi="Arial" w:cs="Arial"/>
          <w:sz w:val="30"/>
          <w:szCs w:val="30"/>
        </w:rPr>
        <w:t xml:space="preserve"> </w:t>
      </w:r>
    </w:p>
    <w:p w14:paraId="371C3840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sz w:val="30"/>
          <w:szCs w:val="30"/>
          <w:lang w:eastAsia="zh-TW"/>
        </w:rPr>
        <w:t>距離您最近的地點在這裡：</w:t>
      </w:r>
    </w:p>
    <w:p w14:paraId="50A6B468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地址</w:t>
      </w:r>
    </w:p>
    <w:p w14:paraId="2663ECB9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網站</w:t>
      </w:r>
    </w:p>
    <w:p w14:paraId="627D411C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Facebook 頁面</w:t>
      </w:r>
    </w:p>
    <w:p w14:paraId="7A37A915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電話號碼</w:t>
      </w:r>
    </w:p>
    <w:p w14:paraId="445E89A2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電子郵件</w:t>
      </w:r>
    </w:p>
    <w:p w14:paraId="79D2E131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Arial" w:hAnsi="Arial" w:cs="Arial"/>
          <w:sz w:val="30"/>
          <w:szCs w:val="30"/>
        </w:rPr>
        <w:t xml:space="preserve"> </w:t>
      </w:r>
    </w:p>
    <w:p w14:paraId="2A1610BC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sz w:val="30"/>
          <w:szCs w:val="30"/>
          <w:lang w:eastAsia="zh-TW"/>
        </w:rPr>
        <w:t>以下是這項計畫的影片（</w:t>
      </w: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LINK</w:t>
      </w:r>
      <w:r w:rsidRPr="00760620">
        <w:rPr>
          <w:rFonts w:ascii="PMingLiU" w:eastAsia="PMingLiU" w:hAnsi="PMingLiU" w:cs="PMingLiU"/>
          <w:sz w:val="30"/>
          <w:szCs w:val="30"/>
          <w:lang w:eastAsia="zh-TW"/>
        </w:rPr>
        <w:t>），附件是含有更多資訊的宣傳單。</w:t>
      </w:r>
    </w:p>
    <w:p w14:paraId="2B8CC08F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Arial" w:hAnsi="Arial" w:cs="Arial"/>
          <w:sz w:val="30"/>
          <w:szCs w:val="30"/>
        </w:rPr>
        <w:t xml:space="preserve">  </w:t>
      </w:r>
    </w:p>
    <w:p w14:paraId="51C3F3A2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PMingLiU" w:eastAsia="PMingLiU" w:hAnsi="PMingLiU" w:cs="PMingLiU"/>
          <w:sz w:val="30"/>
          <w:szCs w:val="30"/>
          <w:lang w:eastAsia="zh-TW"/>
        </w:rPr>
        <w:t>敬祝各位夏天愉快！</w:t>
      </w:r>
    </w:p>
    <w:p w14:paraId="656664D7" w14:textId="77777777" w:rsidR="00760620" w:rsidRPr="00760620" w:rsidRDefault="00760620" w:rsidP="0076062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30"/>
          <w:szCs w:val="30"/>
        </w:rPr>
      </w:pPr>
      <w:r w:rsidRPr="00760620">
        <w:rPr>
          <w:rFonts w:ascii="Arial" w:hAnsi="Arial" w:cs="Arial"/>
          <w:sz w:val="30"/>
          <w:szCs w:val="30"/>
        </w:rPr>
        <w:t xml:space="preserve"> </w:t>
      </w:r>
    </w:p>
    <w:p w14:paraId="6767FE69" w14:textId="32F04D96" w:rsidR="000A7BCC" w:rsidRPr="00760620" w:rsidRDefault="00760620" w:rsidP="00760620">
      <w:pPr>
        <w:spacing w:line="288" w:lineRule="auto"/>
        <w:rPr>
          <w:sz w:val="30"/>
          <w:szCs w:val="30"/>
        </w:rPr>
      </w:pPr>
      <w:r w:rsidRPr="00760620">
        <w:rPr>
          <w:rFonts w:ascii="PMingLiU" w:eastAsia="PMingLiU" w:hAnsi="PMingLiU" w:cs="PMingLiU"/>
          <w:i/>
          <w:iCs/>
          <w:sz w:val="30"/>
          <w:szCs w:val="30"/>
          <w:lang w:eastAsia="zh-TW"/>
        </w:rPr>
        <w:t>教師、校長或教育工作者簽名</w:t>
      </w:r>
    </w:p>
    <w:sectPr w:rsidR="000A7BCC" w:rsidRPr="00760620" w:rsidSect="00760620">
      <w:headerReference w:type="first" r:id="rId6"/>
      <w:type w:val="continuous"/>
      <w:pgSz w:w="12240" w:h="15840" w:code="1"/>
      <w:pgMar w:top="3582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02FA" w14:textId="77777777" w:rsidR="00B85E0A" w:rsidRDefault="00B85E0A" w:rsidP="00FB143F">
      <w:r>
        <w:separator/>
      </w:r>
    </w:p>
  </w:endnote>
  <w:endnote w:type="continuationSeparator" w:id="0">
    <w:p w14:paraId="0E24F6C6" w14:textId="77777777" w:rsidR="00B85E0A" w:rsidRDefault="00B85E0A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18E1" w14:textId="77777777" w:rsidR="00B85E0A" w:rsidRDefault="00B85E0A" w:rsidP="00FB143F">
      <w:r>
        <w:separator/>
      </w:r>
    </w:p>
  </w:footnote>
  <w:footnote w:type="continuationSeparator" w:id="0">
    <w:p w14:paraId="3943839C" w14:textId="77777777" w:rsidR="00B85E0A" w:rsidRDefault="00B85E0A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70908638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303F32"/>
    <w:rsid w:val="00326A83"/>
    <w:rsid w:val="003A2B36"/>
    <w:rsid w:val="00495029"/>
    <w:rsid w:val="00733DAD"/>
    <w:rsid w:val="00760620"/>
    <w:rsid w:val="00792B40"/>
    <w:rsid w:val="008A6747"/>
    <w:rsid w:val="0094232F"/>
    <w:rsid w:val="00AA04C0"/>
    <w:rsid w:val="00B75C7B"/>
    <w:rsid w:val="00B85E0A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2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2022-11-28T20:05:00Z</dcterms:created>
  <dcterms:modified xsi:type="dcterms:W3CDTF">2022-11-28T20:05:00Z</dcterms:modified>
</cp:coreProperties>
</file>